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bookmarkStart w:colFirst="0" w:colLast="0" w:name="_tsllk7ael5es" w:id="0"/>
      <w:bookmarkEnd w:id="0"/>
      <w:r w:rsidDel="00000000" w:rsidR="00000000" w:rsidRPr="00000000">
        <w:rPr>
          <w:rFonts w:ascii="Georgia" w:cs="Georgia" w:eastAsia="Georgia" w:hAnsi="Georgia"/>
          <w:rtl w:val="0"/>
        </w:rPr>
        <w:t xml:space="preserve">Music suggestions for the Mass of Christian Burial</w:t>
      </w:r>
    </w:p>
    <w:p w:rsidR="00000000" w:rsidDel="00000000" w:rsidP="00000000" w:rsidRDefault="00000000" w:rsidRPr="00000000" w14:paraId="00000002">
      <w:pPr>
        <w:keepNext w:val="0"/>
        <w:keepLines w:val="0"/>
        <w:widowControl w:val="0"/>
        <w:rPr/>
      </w:pPr>
      <w:r w:rsidDel="00000000" w:rsidR="00000000" w:rsidRPr="00000000">
        <w:rPr>
          <w:rtl w:val="0"/>
        </w:rPr>
      </w:r>
    </w:p>
    <w:p w:rsidR="00000000" w:rsidDel="00000000" w:rsidP="00000000" w:rsidRDefault="00000000" w:rsidRPr="00000000" w14:paraId="00000003">
      <w:pPr>
        <w:keepNext w:val="0"/>
        <w:keepLines w:val="0"/>
        <w:widowControl w:val="0"/>
        <w:rPr>
          <w:rFonts w:ascii="Georgia" w:cs="Georgia" w:eastAsia="Georgia" w:hAnsi="Georgia"/>
        </w:rPr>
      </w:pPr>
      <w:r w:rsidDel="00000000" w:rsidR="00000000" w:rsidRPr="00000000">
        <w:rPr>
          <w:rFonts w:ascii="Georgia" w:cs="Georgia" w:eastAsia="Georgia" w:hAnsi="Georgia"/>
          <w:rtl w:val="0"/>
        </w:rPr>
        <w:t xml:space="preserve">Please choose one Psalm response and four options from the “Songs and Hymns” and/or “Vocal Solos” sections. If a selection has an asterisk (*), please avoid choosing the song during Lent.</w:t>
      </w:r>
    </w:p>
    <w:p w:rsidR="00000000" w:rsidDel="00000000" w:rsidP="00000000" w:rsidRDefault="00000000" w:rsidRPr="00000000" w14:paraId="00000004">
      <w:pPr>
        <w:pStyle w:val="Heading2"/>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bookmarkStart w:colFirst="0" w:colLast="0" w:name="_31ju4hslq6tr" w:id="1"/>
      <w:bookmarkEnd w:id="1"/>
      <w:r w:rsidDel="00000000" w:rsidR="00000000" w:rsidRPr="00000000">
        <w:rPr>
          <w:rFonts w:ascii="Georgia" w:cs="Georgia" w:eastAsia="Georgia" w:hAnsi="Georgia"/>
          <w:rtl w:val="0"/>
        </w:rPr>
        <w:t xml:space="preserve">Psalm response: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Psalm 16: You will show me the path of life, you my hope and my shelter. In your presence is endless joy, at your side is my home forever.</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Psalm 23: My shepherd is the Lord, nothing indeed shall I want.</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Psalm 23: Shepherd me, O God, beyond my wants, beyond my fears, from death into life.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Psalm 25: To You, O Lord, I lift up, I lift up my soul, my God.</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Psalm 27: The Lord is my light, the Lord is my light, the Lord is my light and my salvation.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Psalm 42/43: As the deer longs for running streams, so I long, so I long, so I long for you.</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Psalm 63: My soul is thirsting for you, O Lord, thirsting for you, my God.</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Psalm 84: How lovely is your dwelling place, O Lord God of hosts!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Psalm 90: In every age, O Lord, you have been our refuge.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Psalm 91: Be with me, Lord, when I am in trouble; be with me, Lord, I pray.</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Psalm 103: The Lord is kind and merciful.</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Psalm 116: I will walk with the Lord in the land, the land of the living.</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Psalm 130: With the Lord there is mercy and fullness of redemption.</w:t>
      </w:r>
    </w:p>
    <w:p w:rsidR="00000000" w:rsidDel="00000000" w:rsidP="00000000" w:rsidRDefault="00000000" w:rsidRPr="00000000" w14:paraId="00000012">
      <w:pPr>
        <w:pStyle w:val="Heading2"/>
        <w:keepNext w:val="0"/>
        <w:keepLines w:val="0"/>
        <w:widowControl w:val="0"/>
        <w:pBdr>
          <w:top w:space="0" w:sz="0" w:val="nil"/>
          <w:left w:space="0" w:sz="0" w:val="nil"/>
          <w:bottom w:space="0" w:sz="0" w:val="nil"/>
          <w:right w:space="0" w:sz="0" w:val="nil"/>
          <w:between w:space="0" w:sz="0" w:val="nil"/>
        </w:pBdr>
        <w:shd w:fill="auto" w:val="clear"/>
        <w:rPr/>
      </w:pPr>
      <w:bookmarkStart w:colFirst="0" w:colLast="0" w:name="_z1iixjxep8cx" w:id="2"/>
      <w:bookmarkEnd w:id="2"/>
      <w:r w:rsidDel="00000000" w:rsidR="00000000" w:rsidRPr="00000000">
        <w:rPr>
          <w:rFonts w:ascii="Georgia" w:cs="Georgia" w:eastAsia="Georgia" w:hAnsi="Georgia"/>
          <w:rtl w:val="0"/>
        </w:rPr>
        <w:t xml:space="preserve">Songs and hymns:</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Alleluia, Sing to Jesus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Amazing Grace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At the Lamb’s High Feast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Be Not Afraid</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Be Still and Know</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By All Your Saints Still Striving</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Eye Has Not Seen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For All the Saints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Give Me Jesus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Glory and Praise to Our God</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Holy God, We Praise Thy Name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How Firm a Foundation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How Great Thou Art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I Am the Bread of Life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I Know That My Redeemer Lives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I Received the Living God</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Isaiah 49 (I Will Never Forget You)</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Jerusalem, My Happy Home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Keep In Mind</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Like a Shepherd</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Lord of All Hopefulness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Prayer of St. Francis (Make Me a Channel of Your Peace)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Now We Remain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O God Our Help in Ages Past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On Eagle’s Wings</w:t>
      </w:r>
    </w:p>
    <w:p w:rsidR="00000000" w:rsidDel="00000000" w:rsidP="00000000" w:rsidRDefault="00000000" w:rsidRPr="00000000" w14:paraId="0000002C">
      <w:pPr>
        <w:widowControl w:val="0"/>
        <w:rPr>
          <w:rFonts w:ascii="Georgia" w:cs="Georgia" w:eastAsia="Georgia" w:hAnsi="Georgia"/>
        </w:rPr>
      </w:pPr>
      <w:r w:rsidDel="00000000" w:rsidR="00000000" w:rsidRPr="00000000">
        <w:rPr>
          <w:rFonts w:ascii="Georgia" w:cs="Georgia" w:eastAsia="Georgia" w:hAnsi="Georgia"/>
          <w:rtl w:val="0"/>
        </w:rPr>
        <w:t xml:space="preserve">Only in God</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Precious Lord, Take My Hand</w:t>
      </w:r>
    </w:p>
    <w:p w:rsidR="00000000" w:rsidDel="00000000" w:rsidP="00000000" w:rsidRDefault="00000000" w:rsidRPr="00000000" w14:paraId="0000002E">
      <w:pPr>
        <w:widowControl w:val="0"/>
        <w:rPr>
          <w:rFonts w:ascii="Georgia" w:cs="Georgia" w:eastAsia="Georgia" w:hAnsi="Georgia"/>
        </w:rPr>
      </w:pPr>
      <w:r w:rsidDel="00000000" w:rsidR="00000000" w:rsidRPr="00000000">
        <w:rPr>
          <w:rFonts w:ascii="Georgia" w:cs="Georgia" w:eastAsia="Georgia" w:hAnsi="Georgia"/>
          <w:rtl w:val="0"/>
        </w:rPr>
        <w:t xml:space="preserve">Rest Now In Me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Sing a New Song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Sing With All the Saints in Glory (Ode to Joy)</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Steal Away</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Taste and See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The Cry of the Poor</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The King of Love My Shepherd Is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The Strife Is O’er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To Jesus Christ Our Sovereign King</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We Remember</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We Walk By Faith</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What Wondrous Love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You Are Near</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3C">
      <w:pPr>
        <w:pStyle w:val="Heading2"/>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bookmarkStart w:colFirst="0" w:colLast="0" w:name="_nf912lgn3goy" w:id="3"/>
      <w:bookmarkEnd w:id="3"/>
      <w:r w:rsidDel="00000000" w:rsidR="00000000" w:rsidRPr="00000000">
        <w:rPr>
          <w:rFonts w:ascii="Georgia" w:cs="Georgia" w:eastAsia="Georgia" w:hAnsi="Georgia"/>
          <w:rtl w:val="0"/>
        </w:rPr>
        <w:t xml:space="preserve">Vocal solos: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Ave Maria</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Go, Silent Friend (Londonderry Air)</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Lady of Lourdes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May the Road Rise to Meet You</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Panis Angelicus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There is a Place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This is not an exhaustive list, and you and your family may have other favorite songs or hymns. Please feel free to list other choices, but understand that they can only be included if I already know them or can learn them in time. You may want to select a song from the above list as a backup choice. Also, if a secular song is chosen, it will have to be sung during the prelude of the Mass, or during the Recessional.</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Processional:</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Psalm response: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Offertory:</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Communion:</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Recessional:</w:t>
      </w:r>
    </w:p>
    <w:sectPr>
      <w:pgSz w:h="15840" w:w="12240" w:orient="portrait"/>
      <w:pgMar w:bottom="1152" w:top="115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